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44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国际关系学院本科生课程简介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228"/>
        <w:gridCol w:w="97"/>
        <w:gridCol w:w="1113"/>
        <w:gridCol w:w="1111"/>
        <w:gridCol w:w="1111"/>
        <w:gridCol w:w="499"/>
        <w:gridCol w:w="611"/>
        <w:gridCol w:w="415"/>
        <w:gridCol w:w="537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课程名称</w:t>
            </w:r>
          </w:p>
        </w:tc>
        <w:tc>
          <w:tcPr>
            <w:tcW w:w="4117" w:type="pct"/>
            <w:gridSpan w:val="1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2" w:type="pct"/>
            <w:vMerge w:val="continue"/>
          </w:tcPr>
          <w:p>
            <w:pPr>
              <w:rPr>
                <w:rFonts w:ascii="宋体" w:hAnsi="宋体" w:eastAsia="宋体"/>
                <w:sz w:val="28"/>
              </w:rPr>
            </w:pPr>
          </w:p>
        </w:tc>
        <w:tc>
          <w:tcPr>
            <w:tcW w:w="4117" w:type="pct"/>
            <w:gridSpan w:val="1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英文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2" w:type="pct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课程类别</w:t>
            </w:r>
          </w:p>
        </w:tc>
        <w:tc>
          <w:tcPr>
            <w:tcW w:w="4117" w:type="pct"/>
            <w:gridSpan w:val="10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□通识必修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通识选修   □专业必修   □专业选修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82" w:type="pct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所属模块</w:t>
            </w:r>
            <w:r>
              <w:rPr>
                <w:rFonts w:hint="eastAsia" w:ascii="宋体" w:hAnsi="宋体" w:eastAsia="宋体"/>
                <w:szCs w:val="21"/>
              </w:rPr>
              <w:t>（仅通识选修课填写）</w:t>
            </w:r>
          </w:p>
        </w:tc>
        <w:tc>
          <w:tcPr>
            <w:tcW w:w="4117" w:type="pct"/>
            <w:gridSpan w:val="10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国际关系与全球视野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文明交流与语言习得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文史经典与文化传承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科学精神与创新创业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艺术审美与体能素养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人文关怀与素质拓展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学分</w:t>
            </w:r>
          </w:p>
        </w:tc>
        <w:tc>
          <w:tcPr>
            <w:tcW w:w="64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35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</w:rPr>
              <w:t>总学时</w:t>
            </w:r>
          </w:p>
        </w:tc>
        <w:tc>
          <w:tcPr>
            <w:tcW w:w="58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理论学时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8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3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实践学时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授课对象</w:t>
            </w:r>
          </w:p>
        </w:tc>
        <w:tc>
          <w:tcPr>
            <w:tcW w:w="186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开课院系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授课语言</w:t>
            </w:r>
          </w:p>
        </w:tc>
        <w:tc>
          <w:tcPr>
            <w:tcW w:w="186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授课学期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每学年□春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主讲教师</w:t>
            </w:r>
          </w:p>
        </w:tc>
        <w:tc>
          <w:tcPr>
            <w:tcW w:w="4117" w:type="pct"/>
            <w:gridSpan w:val="1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2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教师简介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或教学团队简介</w:t>
            </w:r>
          </w:p>
        </w:tc>
        <w:tc>
          <w:tcPr>
            <w:tcW w:w="4117" w:type="pct"/>
            <w:gridSpan w:val="1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授课方式</w:t>
            </w:r>
          </w:p>
        </w:tc>
        <w:tc>
          <w:tcPr>
            <w:tcW w:w="1281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□线上、线下混合式教学</w:t>
            </w:r>
          </w:p>
        </w:tc>
        <w:tc>
          <w:tcPr>
            <w:tcW w:w="1430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课堂讲授为主</w:t>
            </w:r>
          </w:p>
        </w:tc>
        <w:tc>
          <w:tcPr>
            <w:tcW w:w="140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□指导学生自主研讨为主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先修要求</w:t>
            </w:r>
          </w:p>
        </w:tc>
        <w:tc>
          <w:tcPr>
            <w:tcW w:w="4117" w:type="pct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82" w:type="pct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课程简介</w:t>
            </w:r>
          </w:p>
        </w:tc>
        <w:tc>
          <w:tcPr>
            <w:tcW w:w="4117" w:type="pct"/>
            <w:gridSpan w:val="10"/>
            <w:shd w:val="clear" w:color="auto" w:fill="auto"/>
            <w:vAlign w:val="center"/>
          </w:tcPr>
          <w:p>
            <w:pPr>
              <w:spacing w:line="440" w:lineRule="exact"/>
              <w:ind w:firstLine="482" w:firstLineChars="200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82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教材、主要参考书及其它教学资源</w:t>
            </w:r>
          </w:p>
        </w:tc>
        <w:tc>
          <w:tcPr>
            <w:tcW w:w="4117" w:type="pct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2" w:type="pct"/>
            <w:vMerge w:val="restart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/>
                <w:sz w:val="28"/>
              </w:rPr>
              <w:t>考核方式</w:t>
            </w:r>
          </w:p>
        </w:tc>
        <w:tc>
          <w:tcPr>
            <w:tcW w:w="4117" w:type="pct"/>
            <w:gridSpan w:val="10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课堂参与：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；期末测试：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期末测试方式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□开卷</w:t>
            </w:r>
          </w:p>
        </w:tc>
        <w:tc>
          <w:tcPr>
            <w:tcW w:w="58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□闭卷</w:t>
            </w:r>
          </w:p>
        </w:tc>
        <w:tc>
          <w:tcPr>
            <w:tcW w:w="58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□论文</w:t>
            </w: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>演示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□口试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>其它</w:t>
            </w:r>
          </w:p>
          <w:p>
            <w:pPr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u w:val="single"/>
              </w:rPr>
              <w:t>课程作业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882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/>
                <w:sz w:val="28"/>
              </w:rPr>
              <w:t>教学目标与主要教学方法</w:t>
            </w:r>
          </w:p>
        </w:tc>
        <w:tc>
          <w:tcPr>
            <w:tcW w:w="4117" w:type="pct"/>
            <w:gridSpan w:val="10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/>
                <w:sz w:val="28"/>
              </w:rPr>
              <w:t>教学内容及课时分配</w:t>
            </w:r>
          </w:p>
        </w:tc>
        <w:tc>
          <w:tcPr>
            <w:tcW w:w="2449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主要内容</w:t>
            </w: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课时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pct"/>
            <w:gridSpan w:val="5"/>
            <w:shd w:val="clear" w:color="auto" w:fill="auto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pct"/>
            <w:gridSpan w:val="5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pct"/>
            <w:gridSpan w:val="5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pct"/>
            <w:gridSpan w:val="5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pct"/>
            <w:gridSpan w:val="5"/>
            <w:shd w:val="clear" w:color="auto" w:fill="auto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pct"/>
            <w:gridSpan w:val="5"/>
            <w:shd w:val="clear" w:color="auto" w:fill="auto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pct"/>
            <w:gridSpan w:val="5"/>
            <w:shd w:val="clear" w:color="auto" w:fill="auto"/>
          </w:tcPr>
          <w:p>
            <w:pPr>
              <w:jc w:val="both"/>
              <w:rPr>
                <w:rStyle w:val="5"/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楷体" w:cs="Times New Roman"/>
          <w:sz w:val="20"/>
        </w:rPr>
      </w:pPr>
    </w:p>
    <w:p>
      <w:pPr>
        <w:widowControl/>
        <w:adjustRightInd w:val="0"/>
        <w:snapToGrid w:val="0"/>
        <w:spacing w:line="520" w:lineRule="exact"/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本科生课程教学大纲模板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《》课程教学大纲</w:t>
      </w:r>
    </w:p>
    <w:p>
      <w:pPr>
        <w:widowControl/>
        <w:adjustRightInd w:val="0"/>
        <w:snapToGrid w:val="0"/>
        <w:spacing w:line="360" w:lineRule="exact"/>
        <w:ind w:firstLine="482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一、课程基本情况</w:t>
      </w:r>
    </w:p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课程名称：</w:t>
      </w:r>
    </w:p>
    <w:p>
      <w:pPr>
        <w:adjustRightInd w:val="0"/>
        <w:snapToGrid w:val="0"/>
        <w:spacing w:line="300" w:lineRule="exact"/>
        <w:ind w:firstLine="435"/>
        <w:rPr>
          <w:rFonts w:hint="eastAsia" w:ascii="黑体" w:hAnsi="宋体" w:eastAsia="黑体"/>
          <w:sz w:val="24"/>
        </w:rPr>
      </w:pPr>
      <w:r>
        <w:rPr>
          <w:rFonts w:hint="eastAsia" w:ascii="宋体" w:hAnsi="宋体" w:cs="宋体"/>
          <w:kern w:val="0"/>
          <w:szCs w:val="21"/>
        </w:rPr>
        <w:t>课程英文名称：</w:t>
      </w:r>
    </w:p>
    <w:p>
      <w:pPr>
        <w:widowControl/>
        <w:adjustRightInd w:val="0"/>
        <w:snapToGrid w:val="0"/>
        <w:spacing w:line="360" w:lineRule="exact"/>
        <w:ind w:firstLine="404" w:firstLineChars="19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课程类别：</w:t>
      </w:r>
    </w:p>
    <w:p>
      <w:pPr>
        <w:widowControl/>
        <w:adjustRightInd w:val="0"/>
        <w:snapToGrid w:val="0"/>
        <w:spacing w:line="360" w:lineRule="exact"/>
        <w:ind w:firstLine="404" w:firstLineChars="19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周学时：</w:t>
      </w:r>
    </w:p>
    <w:p>
      <w:pPr>
        <w:widowControl/>
        <w:adjustRightInd w:val="0"/>
        <w:snapToGrid w:val="0"/>
        <w:spacing w:line="360" w:lineRule="exact"/>
        <w:ind w:firstLine="404" w:firstLineChars="19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开课院系：</w:t>
      </w:r>
    </w:p>
    <w:p>
      <w:pPr>
        <w:widowControl/>
        <w:adjustRightInd w:val="0"/>
        <w:snapToGrid w:val="0"/>
        <w:spacing w:line="360" w:lineRule="exact"/>
        <w:ind w:firstLine="404" w:firstLineChars="19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授课对象：</w:t>
      </w:r>
    </w:p>
    <w:p>
      <w:pPr>
        <w:widowControl/>
        <w:adjustRightInd w:val="0"/>
        <w:snapToGrid w:val="0"/>
        <w:spacing w:line="360" w:lineRule="exact"/>
        <w:ind w:firstLine="404" w:firstLineChars="192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先修要求：</w:t>
      </w:r>
    </w:p>
    <w:p>
      <w:pPr>
        <w:widowControl/>
        <w:adjustRightInd w:val="0"/>
        <w:snapToGrid w:val="0"/>
        <w:spacing w:line="360" w:lineRule="exact"/>
        <w:ind w:firstLine="404" w:firstLineChars="192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教材、主要参考书及其它教学资源：</w:t>
      </w:r>
      <w:r>
        <w:rPr>
          <w:rFonts w:hint="eastAsia" w:ascii="宋体" w:hAnsi="宋体"/>
          <w:szCs w:val="21"/>
          <w:lang w:val="en-US" w:eastAsia="zh-CN"/>
        </w:rPr>
        <w:t>（教材）；（参考书目）</w:t>
      </w:r>
    </w:p>
    <w:p>
      <w:pPr>
        <w:widowControl/>
        <w:adjustRightInd w:val="0"/>
        <w:snapToGrid w:val="0"/>
        <w:spacing w:line="360" w:lineRule="exact"/>
        <w:ind w:firstLine="482" w:firstLineChars="200"/>
        <w:jc w:val="left"/>
        <w:rPr>
          <w:rFonts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二、课程的教学目的和基本要求</w:t>
      </w:r>
    </w:p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教学目标：</w:t>
      </w:r>
    </w:p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</w:p>
    <w:p>
      <w:pPr>
        <w:widowControl/>
        <w:adjustRightInd w:val="0"/>
        <w:snapToGrid w:val="0"/>
        <w:spacing w:line="360" w:lineRule="exact"/>
        <w:ind w:firstLine="482" w:firstLineChars="200"/>
        <w:jc w:val="left"/>
        <w:rPr>
          <w:rFonts w:ascii="黑体" w:eastAsia="黑体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三、相关教学环节安排</w:t>
      </w:r>
    </w:p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hint="default" w:ascii="宋体" w:hAnsi="宋体" w:cs="宋体" w:eastAsiaTheme="minorEastAsia"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学前准备：</w:t>
      </w:r>
    </w:p>
    <w:p>
      <w:pPr>
        <w:ind w:firstLine="422" w:firstLineChars="200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教学方式：</w:t>
      </w:r>
    </w:p>
    <w:p>
      <w:pPr>
        <w:ind w:firstLine="422" w:firstLineChars="200"/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</w:pPr>
    </w:p>
    <w:p>
      <w:pPr>
        <w:widowControl/>
        <w:adjustRightInd w:val="0"/>
        <w:snapToGrid w:val="0"/>
        <w:spacing w:line="360" w:lineRule="exact"/>
        <w:ind w:firstLine="482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四、课程主要内容及学时分配</w:t>
      </w:r>
    </w:p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根据学校教学计划的整体安排，本门课程的学时安排为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学时，在每学年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季学期开设。</w:t>
      </w:r>
    </w:p>
    <w:tbl>
      <w:tblPr>
        <w:tblStyle w:val="3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45"/>
        <w:gridCol w:w="1271"/>
        <w:gridCol w:w="1676"/>
        <w:gridCol w:w="255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课时序列</w:t>
            </w: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章次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章节重点及学习目标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必读文献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</w:p>
    <w:p>
      <w:pPr>
        <w:widowControl/>
        <w:adjustRightInd w:val="0"/>
        <w:snapToGrid w:val="0"/>
        <w:spacing w:line="360" w:lineRule="exact"/>
        <w:ind w:firstLine="482" w:firstLineChars="200"/>
        <w:jc w:val="left"/>
        <w:rPr>
          <w:rFonts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五、考核方式与成绩评定标准</w:t>
      </w:r>
    </w:p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考核方式采取平时成绩和期末成绩综合评估的方式，平时成绩占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，期末成绩占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。平时考核，即根据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的情况进行评价；期末，采用</w:t>
      </w:r>
      <w:r>
        <w:rPr>
          <w:rFonts w:hint="eastAsia" w:ascii="宋体" w:hAnsi="宋体"/>
          <w:szCs w:val="21"/>
          <w:lang w:val="en-US" w:eastAsia="zh-CN"/>
        </w:rPr>
        <w:t xml:space="preserve">  的</w:t>
      </w:r>
      <w:r>
        <w:rPr>
          <w:rFonts w:hint="eastAsia" w:ascii="宋体" w:hAnsi="宋体"/>
          <w:szCs w:val="21"/>
        </w:rPr>
        <w:t>方式进行考核。</w:t>
      </w:r>
    </w:p>
    <w:p>
      <w:pPr>
        <w:widowControl/>
        <w:adjustRightInd w:val="0"/>
        <w:snapToGrid w:val="0"/>
        <w:spacing w:line="360" w:lineRule="exact"/>
        <w:ind w:firstLine="482" w:firstLineChars="200"/>
        <w:jc w:val="left"/>
        <w:rPr>
          <w:rFonts w:ascii="黑体" w:hAnsi="宋体" w:eastAsia="黑体" w:cs="宋体"/>
          <w:bCs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360" w:lineRule="exact"/>
        <w:ind w:firstLine="482" w:firstLineChars="200"/>
        <w:jc w:val="left"/>
        <w:rPr>
          <w:rFonts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六、大纲说明</w:t>
      </w:r>
    </w:p>
    <w:p>
      <w:pPr>
        <w:widowControl/>
        <w:adjustRightInd w:val="0"/>
        <w:snapToGrid w:val="0"/>
        <w:spacing w:line="360" w:lineRule="exact"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大纲根据教育部《高等学校课程思政建设指导纲要》以及《国际关系学院本科生培养方案》和我校《全面推进国际关系学院课程思政建设工作方案》的相关要求，以立德树人为根本，把思想政治教育贯穿人才培养体系，全面推进课程思政建设，构建全员全程全方位育人大格局，同时加强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爱国主义教育，培育全球视野，</w:t>
      </w:r>
      <w:r>
        <w:rPr>
          <w:rFonts w:hint="eastAsia" w:ascii="宋体" w:hAnsi="宋体" w:cs="宋体"/>
          <w:color w:val="000000"/>
          <w:kern w:val="0"/>
          <w:szCs w:val="21"/>
        </w:rPr>
        <w:t>体现了本科阶段学生需要掌握的基本知识、基本理论和基本技能。</w:t>
      </w:r>
    </w:p>
    <w:p>
      <w:pPr>
        <w:widowControl/>
        <w:adjustRightInd w:val="0"/>
        <w:snapToGrid w:val="0"/>
        <w:spacing w:line="360" w:lineRule="exact"/>
        <w:ind w:firstLine="633" w:firstLineChars="300"/>
        <w:jc w:val="left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</w:rPr>
        <w:t>制订人：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　　　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hint="eastAsia" w:ascii="宋体" w:hAnsi="宋体"/>
        </w:rPr>
        <w:t xml:space="preserve">审定人：　　　　　　 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/>
        </w:rPr>
        <w:t>审批人：</w:t>
      </w:r>
      <w:r>
        <w:rPr>
          <w:rFonts w:hint="eastAsia" w:ascii="宋体" w:hAnsi="宋体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360" w:lineRule="exact"/>
        <w:ind w:firstLine="844" w:firstLineChars="400"/>
        <w:jc w:val="left"/>
        <w:rPr>
          <w:rFonts w:ascii="宋体" w:hAnsi="宋体"/>
        </w:rPr>
      </w:pPr>
    </w:p>
    <w:p>
      <w:pPr>
        <w:widowControl/>
        <w:adjustRightInd w:val="0"/>
        <w:snapToGrid w:val="0"/>
        <w:spacing w:line="360" w:lineRule="exact"/>
        <w:ind w:firstLine="633" w:firstLineChars="300"/>
        <w:jc w:val="left"/>
      </w:pPr>
      <w:r>
        <w:rPr>
          <w:rFonts w:hint="eastAsia" w:ascii="宋体" w:hAnsi="宋体"/>
        </w:rPr>
        <w:t>2</w:t>
      </w:r>
      <w:r>
        <w:rPr>
          <w:rFonts w:ascii="宋体" w:hAnsi="宋体"/>
        </w:rPr>
        <w:t>022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日　　　　　　　　2</w:t>
      </w:r>
      <w:r>
        <w:rPr>
          <w:rFonts w:ascii="宋体" w:hAnsi="宋体"/>
        </w:rPr>
        <w:t>022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日　　　　　　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022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日 </w:t>
      </w:r>
    </w:p>
    <w:p/>
    <w:sectPr>
      <w:footerReference r:id="rId3" w:type="default"/>
      <w:pgSz w:w="11906" w:h="16838"/>
      <w:pgMar w:top="1984" w:right="1304" w:bottom="1814" w:left="1304" w:header="851" w:footer="992" w:gutter="0"/>
      <w:cols w:space="0" w:num="1"/>
      <w:docGrid w:type="linesAndChars" w:linePitch="318" w:charSpace="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kyMjI0NTg4YjkwNmZkMjA2OTdkYWRlMjk0NWYifQ=="/>
  </w:docVars>
  <w:rsids>
    <w:rsidRoot w:val="29F76EF9"/>
    <w:rsid w:val="29F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2022-10-10T00:49:00Z</dcterms:created>
  <dc:creator>user</dc:creator>
  <cp:lastModifiedBy>user</cp:lastModifiedBy>
  <dcterms:modified xsi:type="dcterms:W3CDTF">2022-10-10T00:57:03Z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0BAF88DC44394BBF8455DFE37994BEE2</vt:lpwstr>
  </property>
</Properties>
</file>